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0DA86B1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of the Price Quotation Commission</w:t>
      </w:r>
      <w:r w:rsidR="006633DA">
        <w:rPr>
          <w:rFonts w:ascii="Times New Roman" w:hAnsi="Times New Roman"/>
          <w:i w:val="0"/>
          <w:sz w:val="24"/>
          <w:szCs w:val="24"/>
          <w:lang w:val="af-ZA"/>
        </w:rPr>
        <w:t xml:space="preserve"> 0</w:t>
      </w:r>
      <w:r w:rsidR="00072599">
        <w:rPr>
          <w:rFonts w:ascii="Times New Roman" w:hAnsi="Times New Roman"/>
          <w:i w:val="0"/>
          <w:sz w:val="24"/>
          <w:szCs w:val="24"/>
          <w:lang w:val="af-ZA"/>
        </w:rPr>
        <w:t>1</w:t>
      </w:r>
      <w:r w:rsidR="007225CA">
        <w:rPr>
          <w:rFonts w:ascii="Times New Roman" w:hAnsi="Times New Roman"/>
          <w:i w:val="0"/>
          <w:sz w:val="24"/>
          <w:szCs w:val="24"/>
          <w:lang w:val="af-ZA"/>
        </w:rPr>
        <w:t>.</w:t>
      </w:r>
      <w:r w:rsidR="00363A5E">
        <w:rPr>
          <w:rFonts w:ascii="Sylfaen" w:hAnsi="Sylfaen"/>
          <w:i w:val="0"/>
          <w:sz w:val="24"/>
          <w:szCs w:val="24"/>
          <w:lang w:val="hy-AM"/>
        </w:rPr>
        <w:t>0</w:t>
      </w:r>
      <w:r w:rsidR="00072599">
        <w:rPr>
          <w:rFonts w:ascii="Sylfaen" w:hAnsi="Sylfaen"/>
          <w:i w:val="0"/>
          <w:sz w:val="24"/>
          <w:szCs w:val="24"/>
          <w:lang w:val="en-US"/>
        </w:rPr>
        <w:t>7</w:t>
      </w:r>
      <w:r>
        <w:rPr>
          <w:rFonts w:ascii="Times New Roman" w:hAnsi="Times New Roman"/>
          <w:i w:val="0"/>
          <w:sz w:val="24"/>
          <w:szCs w:val="24"/>
          <w:lang w:val="af-ZA"/>
        </w:rPr>
        <w:t>.</w:t>
      </w:r>
      <w:r w:rsidR="00363A5E">
        <w:rPr>
          <w:rFonts w:ascii="Times New Roman" w:hAnsi="Times New Roman"/>
          <w:i w:val="0"/>
          <w:sz w:val="24"/>
          <w:szCs w:val="24"/>
          <w:lang w:val="af-ZA"/>
        </w:rPr>
        <w:t>202</w:t>
      </w:r>
      <w:r w:rsidR="00440CFD">
        <w:rPr>
          <w:rFonts w:ascii="Times New Roman" w:hAnsi="Times New Roman"/>
          <w:i w:val="0"/>
          <w:sz w:val="24"/>
          <w:szCs w:val="24"/>
          <w:lang w:val="en-US"/>
        </w:rPr>
        <w:t>5</w:t>
      </w:r>
      <w:r w:rsidRPr="003C01C8">
        <w:rPr>
          <w:rFonts w:ascii="Times New Roman" w:hAnsi="Times New Roman"/>
          <w:i w:val="0"/>
          <w:sz w:val="24"/>
          <w:szCs w:val="24"/>
          <w:lang w:val="af-ZA"/>
        </w:rPr>
        <w:t xml:space="preserve"> and is published pursuant to Article 27 of the Law of the Republic of Armenia «On procurement»</w:t>
      </w:r>
    </w:p>
    <w:p w14:paraId="2D820EA5" w14:textId="77777777" w:rsidR="006633DA" w:rsidRPr="003C01C8" w:rsidRDefault="006633DA" w:rsidP="0003247E">
      <w:pPr>
        <w:pStyle w:val="a3"/>
        <w:spacing w:line="240" w:lineRule="auto"/>
        <w:ind w:firstLine="0"/>
        <w:jc w:val="center"/>
        <w:rPr>
          <w:rFonts w:ascii="Times New Roman" w:hAnsi="Times New Roman"/>
          <w:i w:val="0"/>
          <w:sz w:val="24"/>
          <w:szCs w:val="24"/>
          <w:lang w:val="af-ZA"/>
        </w:rPr>
      </w:pPr>
    </w:p>
    <w:p w14:paraId="7FBC2A54" w14:textId="226B7AD8"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440CFD">
        <w:rPr>
          <w:rFonts w:ascii="Sylfaen" w:hAnsi="Sylfaen"/>
          <w:sz w:val="24"/>
          <w:szCs w:val="24"/>
          <w:lang w:val="en-US" w:eastAsia="en-US"/>
        </w:rPr>
        <w:t>5</w:t>
      </w:r>
      <w:r w:rsidRPr="003C01C8">
        <w:rPr>
          <w:rFonts w:ascii="Times New Roman" w:hAnsi="Times New Roman"/>
          <w:sz w:val="24"/>
          <w:szCs w:val="24"/>
          <w:lang w:val="en-US" w:eastAsia="en-US"/>
        </w:rPr>
        <w:t>/</w:t>
      </w:r>
      <w:r w:rsidR="00072599">
        <w:rPr>
          <w:rFonts w:ascii="Sylfaen" w:hAnsi="Sylfaen"/>
          <w:sz w:val="24"/>
          <w:szCs w:val="24"/>
          <w:lang w:val="en-US" w:eastAsia="en-US"/>
        </w:rPr>
        <w:t>7</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14:paraId="08A17C0E" w14:textId="1C0FD299"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proofErr w:type="spellStart"/>
      <w:r w:rsidR="006633DA">
        <w:rPr>
          <w:rFonts w:ascii="Sylfaen" w:hAnsi="Sylfaen"/>
          <w:lang w:val="en-US"/>
        </w:rPr>
        <w:t>tyres</w:t>
      </w:r>
      <w:proofErr w:type="spellEnd"/>
      <w:r w:rsidR="006633DA">
        <w:rPr>
          <w:rFonts w:ascii="Sylfaen" w:hAnsi="Sylfaen"/>
          <w:lang w:val="en-US"/>
        </w:rPr>
        <w:t xml:space="preserve"> </w:t>
      </w:r>
      <w:r w:rsidRPr="003C01C8">
        <w:rPr>
          <w:lang w:val="af-ZA"/>
        </w:rPr>
        <w:t xml:space="preserve">(hereinafter referred to as «The contract»). </w:t>
      </w:r>
    </w:p>
    <w:p w14:paraId="3620E1D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50FE0B03"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E50F65">
        <w:rPr>
          <w:rFonts w:ascii="Times New Roman" w:hAnsi="Times New Roman"/>
          <w:i w:val="0"/>
          <w:sz w:val="24"/>
          <w:szCs w:val="24"/>
          <w:lang w:val="en-US"/>
        </w:rPr>
        <w:t>7</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05DA4177" w14:textId="48F370CB"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E50F65">
        <w:rPr>
          <w:rFonts w:ascii="Times New Roman" w:hAnsi="Times New Roman"/>
          <w:i w:val="0"/>
          <w:sz w:val="24"/>
          <w:szCs w:val="24"/>
          <w:lang w:val="af-ZA"/>
        </w:rPr>
        <w:t>7</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14:paraId="210E23C3" w14:textId="78E3568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E50F65">
        <w:rPr>
          <w:rFonts w:ascii="Times New Roman" w:hAnsi="Times New Roman"/>
          <w:i w:val="0"/>
          <w:sz w:val="24"/>
          <w:szCs w:val="24"/>
          <w:lang w:val="en-US"/>
        </w:rPr>
        <w:t>7</w:t>
      </w:r>
      <w:r w:rsidRPr="003C01C8">
        <w:rPr>
          <w:rFonts w:ascii="Times New Roman" w:hAnsi="Times New Roman"/>
          <w:i w:val="0"/>
          <w:sz w:val="24"/>
          <w:szCs w:val="24"/>
          <w:lang w:val="af-ZA"/>
        </w:rPr>
        <w:t xml:space="preserve">:00 o’clock of the 7-th day from the date of publication of this notice. </w:t>
      </w:r>
    </w:p>
    <w:p w14:paraId="367EA5C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w:t>
      </w:r>
      <w:r w:rsidRPr="003C01C8">
        <w:rPr>
          <w:rFonts w:ascii="Times New Roman" w:hAnsi="Times New Roman"/>
          <w:i w:val="0"/>
          <w:sz w:val="24"/>
          <w:szCs w:val="24"/>
          <w:lang w:val="af-ZA"/>
        </w:rPr>
        <w:lastRenderedPageBreak/>
        <w:t xml:space="preserve">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072599"/>
    <w:rsid w:val="00176739"/>
    <w:rsid w:val="00193C17"/>
    <w:rsid w:val="002C7D97"/>
    <w:rsid w:val="00363A5E"/>
    <w:rsid w:val="00440CFD"/>
    <w:rsid w:val="0061376D"/>
    <w:rsid w:val="006633DA"/>
    <w:rsid w:val="006F7C1A"/>
    <w:rsid w:val="007225CA"/>
    <w:rsid w:val="008B6A98"/>
    <w:rsid w:val="009073DF"/>
    <w:rsid w:val="00B72050"/>
    <w:rsid w:val="00CD2077"/>
    <w:rsid w:val="00D60AC6"/>
    <w:rsid w:val="00D814FA"/>
    <w:rsid w:val="00DB6195"/>
    <w:rsid w:val="00E27FBE"/>
    <w:rsid w:val="00E50F65"/>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408CAF4-DEBD-425F-816B-0636B3E0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cp:lastModifiedBy>
  <cp:revision>2</cp:revision>
  <dcterms:created xsi:type="dcterms:W3CDTF">2025-07-10T19:30:00Z</dcterms:created>
  <dcterms:modified xsi:type="dcterms:W3CDTF">2025-07-10T19:30:00Z</dcterms:modified>
</cp:coreProperties>
</file>